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9B" w:rsidRDefault="00917BEB" w:rsidP="0028769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17BE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Изменения и дополнения</w:t>
      </w:r>
    </w:p>
    <w:p w:rsidR="0028769B" w:rsidRDefault="00917BEB" w:rsidP="0028769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17BE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коллективном договоре</w:t>
      </w:r>
    </w:p>
    <w:p w:rsidR="00917BEB" w:rsidRDefault="00917BEB" w:rsidP="009072F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17BE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между адм</w:t>
      </w:r>
      <w:r w:rsidR="007F6D5F" w:rsidRPr="0028769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инистрацией МБОУ «СОШ с. </w:t>
      </w:r>
      <w:proofErr w:type="spellStart"/>
      <w:r w:rsidR="007F6D5F" w:rsidRPr="0028769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Нырья</w:t>
      </w:r>
      <w:proofErr w:type="spellEnd"/>
      <w:r w:rsidRPr="00917BE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  <w:r w:rsidR="009072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(МБОУ НОШ </w:t>
      </w:r>
      <w:proofErr w:type="spellStart"/>
      <w:r w:rsidR="009072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д.В.Кузмесь</w:t>
      </w:r>
      <w:proofErr w:type="spellEnd"/>
      <w:r w:rsidR="009072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МБОУ НОШ </w:t>
      </w:r>
      <w:proofErr w:type="spellStart"/>
      <w:r w:rsidR="009072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</w:t>
      </w:r>
      <w:proofErr w:type="gramStart"/>
      <w:r w:rsidR="009072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.Б</w:t>
      </w:r>
      <w:proofErr w:type="gramEnd"/>
      <w:r w:rsidR="009072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алдыкня</w:t>
      </w:r>
      <w:proofErr w:type="spellEnd"/>
      <w:r w:rsidR="009072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МБОУ НОШ д.Куркино, МБДОУ «Детский сад села </w:t>
      </w:r>
      <w:proofErr w:type="spellStart"/>
      <w:r w:rsidR="009072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Нырья</w:t>
      </w:r>
      <w:proofErr w:type="spellEnd"/>
      <w:r w:rsidR="009072F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») </w:t>
      </w:r>
      <w:r w:rsidRPr="00917BE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17BE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Кукморского</w:t>
      </w:r>
      <w:proofErr w:type="spellEnd"/>
      <w:r w:rsidRPr="00917BE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муниципального района Республики Татарстан и профсоюзным комитетом работников народного образования и науки по решению социально-экономических вопросов и обеспечению правовых гарантий работников образования на 2010-2013 годы</w:t>
      </w:r>
    </w:p>
    <w:p w:rsidR="009072FC" w:rsidRPr="00917BEB" w:rsidRDefault="009072FC" w:rsidP="009072F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Изменения в Коллективный договор прошел уведомительную регистрацию</w:t>
      </w:r>
    </w:p>
    <w:p w:rsidR="00917BEB" w:rsidRPr="00917BEB" w:rsidRDefault="00917BEB" w:rsidP="007F6D5F">
      <w:pPr>
        <w:shd w:val="clear" w:color="auto" w:fill="F6F6F6"/>
        <w:spacing w:after="24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24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в органе по труду _______________________________________________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Рег</w:t>
      </w:r>
      <w:r w:rsidR="009072FC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истрационный № ________ от «15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» </w:t>
      </w:r>
      <w:r w:rsidR="009072FC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февраля </w:t>
      </w:r>
      <w:r w:rsidRPr="00917BEB">
        <w:rPr>
          <w:rFonts w:ascii="Arial" w:eastAsia="Times New Roman" w:hAnsi="Arial" w:cs="Arial"/>
          <w:color w:val="000000"/>
          <w:sz w:val="14"/>
          <w:szCs w:val="14"/>
          <w:u w:val="single"/>
          <w:bdr w:val="none" w:sz="0" w:space="0" w:color="auto" w:frame="1"/>
          <w:lang w:eastAsia="ru-RU"/>
        </w:rPr>
        <w:t>2012 г.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Руководитель органа по труду _________________________________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М.П.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В территориальном органе профсоюзном органе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__________________________________________________________________________________________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Регистрационный №______ от «_____» ________________</w:t>
      </w:r>
      <w:r w:rsidRPr="00917BEB">
        <w:rPr>
          <w:rFonts w:ascii="Arial" w:eastAsia="Times New Roman" w:hAnsi="Arial" w:cs="Arial"/>
          <w:color w:val="000000"/>
          <w:sz w:val="14"/>
          <w:szCs w:val="14"/>
          <w:u w:val="single"/>
          <w:bdr w:val="none" w:sz="0" w:space="0" w:color="auto" w:frame="1"/>
          <w:lang w:eastAsia="ru-RU"/>
        </w:rPr>
        <w:t>2012 г.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u w:val="single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Председатель РСПО </w:t>
      </w:r>
      <w:proofErr w:type="spell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___________Галиахметова</w:t>
      </w:r>
      <w:proofErr w:type="spellEnd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 Г.Н.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М.П.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Стороны договорились внести следующие изменения и дополнения в Коллективный договор   между администрацией МБОУ «СОШ с. </w:t>
      </w:r>
      <w:proofErr w:type="spell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Лельвиж</w:t>
      </w:r>
      <w:proofErr w:type="spellEnd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» </w:t>
      </w:r>
      <w:proofErr w:type="spell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Кукморского</w:t>
      </w:r>
      <w:proofErr w:type="spellEnd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 муниципального района Республики Татарстан и профсоюзным комитетом работников народного образования и науки по решению социально-экономических вопросов и обеспечению правовых гарантий работников образования на 2010-2013 годы: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06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Пункт 3.5.1. раздела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val="en-US" w:eastAsia="ru-RU"/>
        </w:rPr>
        <w:t>III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«Трудовые отношения, рабочее время и время отдыха» изложить в следующей редакции: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1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«Продолжительность рабочего времени, режим рабочего времени педагогических работников (нормы часов педагогической работы за ставку заработной платы) регулируются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Приказом Министерства образования и науки Российской Федерации от 24 декабря 2010 года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№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2075,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Приказом Министерства образования и науки РФ от 27 марта 2006' года № 69 «Об особенностях режима рабочего времени и времени отдыха педагогических и других работников образовательных учреждений».</w:t>
      </w:r>
      <w:proofErr w:type="gramEnd"/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06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06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Пункт 4.12. раздела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val="en-US" w:eastAsia="ru-RU"/>
        </w:rPr>
        <w:t>IV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. «Оплата труда» изложить в следующей редакции: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85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«Работодатель выплачивает застрахованным лицам </w:t>
      </w: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из числа работников за счет собственных средств первые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три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дня временной нетрудоспособности с учетом страхового стажа в соответствии с действующим законодательством</w:t>
      </w:r>
      <w:proofErr w:type="gramEnd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 (Федеральный закон от 29.12.2006г. № 255-ФЗ «Об обязательном социальном страховании на случай временной нетрудоспособности и в связи с материнством»).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    Пункт 7.3  раздела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val="en-US" w:eastAsia="ru-RU"/>
        </w:rPr>
        <w:t>VII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. «Улучшение условий и охраны труда»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изложить в следующей редакции: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«Добиваться  в образовательных учреждениях выполнения Порядка проведения аттестации рабочих мест по условиям труда, утвержденного приказом Министерства здравоохранения и социального развития Российской Федерации №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342н от 26.04.2011г.,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в том числе ознакомление работников с результатами аттестации рабочих мест и обеспечивает обучение членов аттестационной комиссии по общим вопросам аттестации рабочих мест по условиям труда».</w:t>
      </w:r>
      <w:proofErr w:type="gramEnd"/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1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д</w:t>
      </w:r>
      <w:proofErr w:type="gramEnd"/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обавить пункт 7.3.1.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1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«В целях выполнения приказа Министерства здравоохранения и социального развития Российской Федерации №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342н от 26.04.2011г.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«Об утверждении порядка проведении аттестации рабочих мест по условиям труда» проводит работу по созданию хозрасчетных отраслевых лабораторий для аттестации рабочих мест по условиям труда в образовательных учреждениях республики».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  добавить пункт 7.3.2.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«Организует разработку в течение 2011-2013 годов Положения о системе управления охраной труда (СУОТ) в образовательных учреждениях, подведомственных Министерству образования и науки РТ, с учетом требований Межгосударственного стандарта ГОСТ 12.0.230-2007 «Система стандартов безопасности труда. Система управления охраной труда. </w:t>
      </w: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Общие требования», введенного в действие в Российской Федерации с 1 июля 2009 года (Приказ №169-СТ</w:t>
      </w:r>
      <w:proofErr w:type="gramEnd"/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от 10.07.2007 г. Федерального агентства по техническому регулированию и метрологии) и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 xml:space="preserve">Национального стандарта Российской Федерации ГОСТ </w:t>
      </w:r>
      <w:proofErr w:type="gramStart"/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Р</w:t>
      </w:r>
      <w:proofErr w:type="gramEnd"/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 xml:space="preserve"> 12.0.007-2009 «Система стандартов безопасности труда. Система управления охраной труда в организации. </w:t>
      </w:r>
      <w:proofErr w:type="gramStart"/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Общие требования по разработке, применению, оценке и совершенствованию»,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утвержденною приказом Федерального агентства по техническому регулированию и метрологии от 21.04.2009г. № 138-ст)».</w:t>
      </w:r>
      <w:proofErr w:type="gramEnd"/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добавить пункт 7.3.3.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«Рекомендует подведомственным учреждениям включать средства,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полученные от приносящей доход деятельности, в расходы по финансированию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мероприятий по охране труда на очередной календарный год в </w:t>
      </w:r>
      <w:proofErr w:type="spell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объеме</w:t>
      </w: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,о</w:t>
      </w:r>
      <w:proofErr w:type="gramEnd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пределенном</w:t>
      </w:r>
      <w:proofErr w:type="spellEnd"/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статьей 226 Трудового кодекса Российской Федерации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и соответствующим соглашением с профсоюзной организацией».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 добавить пункт 7.13.1.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1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«Организовать: избрание уполномоченных и внештатных технических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инспекторов (старших уполномоченных) по охране труда профсоюзных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комитетов и обучение их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за счет средств работодателя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через Учебно-исследовательский центр профсоюзов и другие центры обучения; и направление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в комитет (комиссию) по охране труда образовательных учреждений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представителей первичной профсоюзной организации».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 добавить пункт 7.13.2.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«Организуют и контролируют проведение аттестации' рабочих мест по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условиям труда с последующей сертификацией организации работ по охране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труда в образовательных учреждениях в соответствии со статьей 212 Трудового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кодекса Российской Федерации и Порядком проведения аттестации рабочих мест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по условиям труда, утвержденным приказом Министерства здравоохранения и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социального развития Российской Федерации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от 26 апреля 2011 г. № 342н</w:t>
      </w:r>
      <w:proofErr w:type="gramEnd"/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В разделе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val="en-US" w:eastAsia="ru-RU"/>
        </w:rPr>
        <w:t>VIII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.  «Социальные  льготы и гарантии»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35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Добавить  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пункт 8.6.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Перенести сроки аттестации с целью подтверждения соответствия занимаемой должности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в случае окончания срока действия имевшейся у работника квалификационной категории в период длительной командировки (на 1 год и более) для ведения образовательной деятельности или стажировки по специальных учреждениях за рубежом,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либо в период длительного отпуска сроком до одного года, предоставленного работнику в соответствии с пунктом 5 статьи</w:t>
      </w:r>
      <w:r w:rsidRPr="00917BEB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55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Закона Российской Федерации</w:t>
      </w:r>
      <w:proofErr w:type="gramEnd"/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 xml:space="preserve"> «Об образовании».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35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 Добавить пункт 8.7.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аттестующихся на высшую или первую квалификационную категорию: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-  работники образования, имеющие государственные и отраслевые награды по профилю педагогической деятельности (включая почетное звание («Заслуженный учитель» и др. почетные звания, Почетные грамоты, нагрудные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br/>
        <w:t>знаки), независимо от года награждения;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35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 Добавить пункт 8.7.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аттестующихся на высшую или первую квалификационную категорию: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-  работники образования, имеющие государственные и отраслевые награды по профилю педагогической деятельности (включая почетное звание («Заслуженный учитель» и др. почетные звания, Почетные грамоты, нагрудные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br/>
        <w:t>знаки), независимо от года награждения;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   </w:t>
      </w: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-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победители, призеры, дипломанты, лауреаты международных, федеральных, республиканских, муниципальных профессиональных конкурсов по профилю деятельности аттестуемого работника («Учитель года», «Воспитатель года» и др.), независимо от года проведения конкурса;</w:t>
      </w:r>
      <w:proofErr w:type="gramEnd"/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720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-  педагогические работники, подготовившие воспитанников - победителей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br/>
        <w:t>и призеров (1-3 места) международных, всероссийских, республиканских, муниципальных предметных олимпиад, конкурсов,  смотров, соревнований,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br/>
        <w:t>проходивших в течение 5 лет перед аттестацией работника.</w:t>
      </w:r>
      <w:proofErr w:type="gramEnd"/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35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Добавить пункт 8.8.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35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повторно или впервые заявляющихся на высшую либо первую квалификационную категорию: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353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-   при наличии у них статуса (диплома) победителя конкурса в рамках реализации приоритетного национального проекта «Образование»,  гранта «Наш лучший учитель», независимо от года проведения конкурса (гранта), либо подготовивших в   течение последних пяти  лет двух  и более призеров (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val="en-US" w:eastAsia="ru-RU"/>
        </w:rPr>
        <w:t>I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-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val="en-US" w:eastAsia="ru-RU"/>
        </w:rPr>
        <w:t>III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места) муниципальных, республиканских, федеральных, международных (очных) предметных олимпиад (для учащихся общеобразовательных учреждений) или конкурсов профессионального мастерства (для обучающихся  в учреждениях профессионального образования);</w:t>
      </w:r>
      <w:proofErr w:type="gramEnd"/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-     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аттестации»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281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917BEB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Добавить пункт 8.9.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281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Льготы по установлению уровня оплаты труда работника во взаимосвязи с имеющейся квалификационной категорией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tbl>
      <w:tblPr>
        <w:tblW w:w="9930" w:type="dxa"/>
        <w:tblInd w:w="4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831"/>
        <w:gridCol w:w="6099"/>
      </w:tblGrid>
      <w:tr w:rsidR="00917BEB" w:rsidRPr="00917BEB" w:rsidTr="00917BEB">
        <w:trPr>
          <w:trHeight w:val="917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hd w:val="clear" w:color="auto" w:fill="FFFFFF"/>
              <w:spacing w:after="0" w:line="204" w:lineRule="atLeast"/>
              <w:ind w:hanging="2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Должность,   по   которой   присвоена квалификационная категория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hd w:val="clear" w:color="auto" w:fill="FFFFFF"/>
              <w:spacing w:after="0" w:line="204" w:lineRule="atLeast"/>
              <w:ind w:hanging="2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Должность, по которой может учитываться категория, присвоенная по должности, указанной в графе № 1</w:t>
            </w:r>
          </w:p>
        </w:tc>
      </w:tr>
      <w:tr w:rsidR="00917BEB" w:rsidRPr="00917BEB" w:rsidTr="00917BEB">
        <w:trPr>
          <w:trHeight w:val="32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917BEB" w:rsidRPr="00917BEB" w:rsidTr="00917BEB">
        <w:trPr>
          <w:trHeight w:val="33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</w:tr>
      <w:tr w:rsidR="00917BEB" w:rsidRPr="00917BEB" w:rsidTr="00917BEB">
        <w:trPr>
          <w:trHeight w:val="662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 дополнительного образования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педагог дополнительного образования</w:t>
            </w:r>
          </w:p>
        </w:tc>
      </w:tr>
      <w:tr w:rsidR="00917BEB" w:rsidRPr="00917BEB" w:rsidTr="00917BEB">
        <w:trPr>
          <w:trHeight w:val="65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педагог дополнительного образования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 дополнительного образования</w:t>
            </w:r>
          </w:p>
        </w:tc>
      </w:tr>
      <w:tr w:rsidR="00917BEB" w:rsidRPr="00917BEB" w:rsidTr="00917BEB">
        <w:trPr>
          <w:trHeight w:val="33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методист</w:t>
            </w:r>
          </w:p>
        </w:tc>
      </w:tr>
      <w:tr w:rsidR="00917BEB" w:rsidRPr="00917BEB" w:rsidTr="00917BEB">
        <w:trPr>
          <w:trHeight w:val="33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методист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</w:tr>
      <w:tr w:rsidR="00917BEB" w:rsidRPr="00917BEB" w:rsidTr="00917BEB">
        <w:trPr>
          <w:trHeight w:val="33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Инструктор-методист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инструктор-методист</w:t>
            </w:r>
          </w:p>
        </w:tc>
      </w:tr>
      <w:tr w:rsidR="00917BEB" w:rsidRPr="00917BEB" w:rsidTr="00917BEB">
        <w:trPr>
          <w:trHeight w:val="33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инструктор-методист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Инструктор-методист</w:t>
            </w:r>
          </w:p>
        </w:tc>
      </w:tr>
      <w:tr w:rsidR="00917BEB" w:rsidRPr="00917BEB" w:rsidTr="00917BEB">
        <w:trPr>
          <w:trHeight w:val="32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Тренер-преподаватель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тренер-преподаватель</w:t>
            </w:r>
          </w:p>
        </w:tc>
      </w:tr>
      <w:tr w:rsidR="00917BEB" w:rsidRPr="00917BEB" w:rsidTr="00917BEB">
        <w:trPr>
          <w:trHeight w:val="32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тренер-преподаватель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Тренер-преподаватель</w:t>
            </w:r>
          </w:p>
        </w:tc>
      </w:tr>
      <w:tr w:rsidR="00917BEB" w:rsidRPr="00917BEB" w:rsidTr="00917BEB">
        <w:trPr>
          <w:trHeight w:val="128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- дефектолог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hd w:val="clear" w:color="auto" w:fill="FFFFFF"/>
              <w:spacing w:after="0" w:line="204" w:lineRule="atLeast"/>
              <w:ind w:firstLine="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специального (коррекционного) образовательного учреждения для обучающихся, воспитанников с ограниченными возможностями здоровья, независимо от преподаваемого предмета</w:t>
            </w:r>
          </w:p>
        </w:tc>
      </w:tr>
      <w:tr w:rsidR="00917BEB" w:rsidRPr="00917BEB" w:rsidTr="00917BEB">
        <w:trPr>
          <w:trHeight w:val="21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Концертмейстер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hd w:val="clear" w:color="auto" w:fill="FFFFFF"/>
              <w:spacing w:after="0" w:line="204" w:lineRule="atLeast"/>
              <w:ind w:firstLine="1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</w:t>
            </w: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совпадении профиля кружка, направления дополнительной работы с профилем основной работы)</w:t>
            </w:r>
          </w:p>
        </w:tc>
      </w:tr>
      <w:tr w:rsidR="00917BEB" w:rsidRPr="00917BEB" w:rsidTr="00917BEB">
        <w:trPr>
          <w:trHeight w:val="42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17BEB" w:rsidRPr="00917BEB" w:rsidTr="00917BEB">
        <w:trPr>
          <w:trHeight w:val="42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17BEB" w:rsidRPr="00917BEB" w:rsidRDefault="00917BEB" w:rsidP="007F6D5F">
            <w:pPr>
              <w:spacing w:after="0" w:line="20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</w:p>
        </w:tc>
      </w:tr>
    </w:tbl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278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FFFFF"/>
        <w:spacing w:after="0" w:line="204" w:lineRule="atLeast"/>
        <w:ind w:firstLine="278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Добавить пункт  8.10.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  Уровень оплаты труда педагогического работника, установленный ему по ранее имевшейся квалификационной категории (первой или высшей),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       -           в период нахождения педагогического работника в отпуске по беременности, родам и уходу за ребенком до достижения им трех лет.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Принято на общем профсоюзном собрании трудового </w:t>
      </w:r>
      <w:r w:rsidR="009072FC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коллектива 10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 февраля 2012.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           Директор школы                                          Председатель первичной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="007F6D5F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 __________ Н.Н.Данилов</w:t>
      </w: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   профсоюзной организации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                   ___________ </w:t>
      </w:r>
      <w:r w:rsidR="007F6D5F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И.В.Ефремова</w:t>
      </w:r>
    </w:p>
    <w:p w:rsidR="00917BEB" w:rsidRPr="00917BEB" w:rsidRDefault="00917BEB" w:rsidP="007F6D5F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17BEB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                  </w:t>
      </w:r>
    </w:p>
    <w:p w:rsidR="00C23298" w:rsidRDefault="009072FC" w:rsidP="007F6D5F"/>
    <w:sectPr w:rsidR="00C23298" w:rsidSect="00F4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17BEB"/>
    <w:rsid w:val="0028769B"/>
    <w:rsid w:val="006B0458"/>
    <w:rsid w:val="007F6D5F"/>
    <w:rsid w:val="009072FC"/>
    <w:rsid w:val="00917BEB"/>
    <w:rsid w:val="00F45CA9"/>
    <w:rsid w:val="00FF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A9"/>
  </w:style>
  <w:style w:type="paragraph" w:styleId="1">
    <w:name w:val="heading 1"/>
    <w:basedOn w:val="a"/>
    <w:link w:val="10"/>
    <w:uiPriority w:val="9"/>
    <w:qFormat/>
    <w:rsid w:val="00917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7B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2013-10-14T03:47:00Z</dcterms:created>
  <dcterms:modified xsi:type="dcterms:W3CDTF">2013-10-14T06:14:00Z</dcterms:modified>
</cp:coreProperties>
</file>